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1A" w:rsidRPr="00FC26E7" w:rsidRDefault="005F7DA6" w:rsidP="0008331A">
      <w:pPr>
        <w:suppressAutoHyphens/>
        <w:overflowPunct w:val="0"/>
        <w:autoSpaceDE w:val="0"/>
        <w:spacing w:after="0" w:line="240" w:lineRule="auto"/>
        <w:ind w:left="1006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C26E7">
        <w:rPr>
          <w:rFonts w:ascii="Times New Roman" w:eastAsia="Times New Roman" w:hAnsi="Times New Roman" w:cs="Times New Roman" w:hint="eastAsia"/>
          <w:sz w:val="28"/>
          <w:szCs w:val="28"/>
        </w:rPr>
        <w:t>Приложение</w:t>
      </w:r>
      <w:r w:rsidRPr="00FC26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4077" w:rsidRPr="00FC26E7">
        <w:rPr>
          <w:rFonts w:ascii="Times New Roman" w:eastAsia="Times New Roman" w:hAnsi="Times New Roman" w:cs="Times New Roman" w:hint="eastAsia"/>
          <w:sz w:val="28"/>
          <w:szCs w:val="28"/>
        </w:rPr>
        <w:t>№</w:t>
      </w:r>
      <w:r w:rsidR="00914077" w:rsidRPr="00FC26E7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08331A" w:rsidRPr="00FC26E7" w:rsidRDefault="0008331A" w:rsidP="0008331A">
      <w:pPr>
        <w:suppressAutoHyphens/>
        <w:overflowPunct w:val="0"/>
        <w:autoSpaceDE w:val="0"/>
        <w:spacing w:after="0" w:line="240" w:lineRule="auto"/>
        <w:ind w:left="1006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6E7">
        <w:rPr>
          <w:rFonts w:ascii="Times New Roman" w:eastAsia="Times New Roman" w:hAnsi="Times New Roman" w:cs="Times New Roman"/>
          <w:color w:val="000000"/>
          <w:sz w:val="28"/>
          <w:szCs w:val="28"/>
        </w:rPr>
        <w:t>к извещению о проведен</w:t>
      </w:r>
      <w:proofErr w:type="gramStart"/>
      <w:r w:rsidRPr="00FC26E7">
        <w:rPr>
          <w:rFonts w:ascii="Times New Roman" w:eastAsia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C26E7"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кциона</w:t>
      </w:r>
    </w:p>
    <w:p w:rsidR="003C7F69" w:rsidRDefault="003C7F69" w:rsidP="0008331A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F69" w:rsidRDefault="003C7F69" w:rsidP="0008331A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F69" w:rsidRDefault="003C7F69" w:rsidP="0008331A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331A" w:rsidRPr="00FC26E7" w:rsidRDefault="00AA488E" w:rsidP="0008331A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лотах</w:t>
      </w:r>
    </w:p>
    <w:p w:rsidR="0008331A" w:rsidRPr="00FC26E7" w:rsidRDefault="0008331A" w:rsidP="0008331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916" w:type="dxa"/>
        <w:tblInd w:w="-176" w:type="dxa"/>
        <w:tblLook w:val="04A0" w:firstRow="1" w:lastRow="0" w:firstColumn="1" w:lastColumn="0" w:noHBand="0" w:noVBand="1"/>
      </w:tblPr>
      <w:tblGrid>
        <w:gridCol w:w="1399"/>
        <w:gridCol w:w="948"/>
        <w:gridCol w:w="3749"/>
        <w:gridCol w:w="3231"/>
        <w:gridCol w:w="2134"/>
        <w:gridCol w:w="1405"/>
        <w:gridCol w:w="2050"/>
      </w:tblGrid>
      <w:tr w:rsidR="0008331A" w:rsidRPr="00A64616" w:rsidTr="0008331A">
        <w:trPr>
          <w:cantSplit/>
          <w:trHeight w:val="1493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31A" w:rsidRPr="00A64616" w:rsidRDefault="0008331A" w:rsidP="00713B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1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лота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31A" w:rsidRPr="00A64616" w:rsidRDefault="0008331A" w:rsidP="00713B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1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в Схеме НТО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31A" w:rsidRPr="00A64616" w:rsidRDefault="0008331A" w:rsidP="00713B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8AD">
              <w:rPr>
                <w:rFonts w:ascii="Times New Roman" w:hAnsi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A64616" w:rsidRDefault="0008331A" w:rsidP="0071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Начальная (минимальная) цена за право заключения договора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право размещения передвижного (сезонного) нестационарного торгового объекта</w:t>
            </w:r>
            <w:r w:rsidRPr="00A64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 учетом НДС) (руб.)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BB037A" w:rsidRDefault="0008331A" w:rsidP="00713B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037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заявки (задаток) на участие в аукционе (руб.)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A64616" w:rsidRDefault="0008331A" w:rsidP="00713B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616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31A" w:rsidRPr="00A64616" w:rsidRDefault="0008331A" w:rsidP="00713B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  <w:r w:rsidRPr="00A64616">
              <w:rPr>
                <w:rFonts w:ascii="Times New Roman" w:eastAsia="Times New Roman" w:hAnsi="Times New Roman" w:cs="Times New Roman"/>
                <w:sz w:val="24"/>
                <w:szCs w:val="24"/>
              </w:rPr>
              <w:t>(кв. метров)</w:t>
            </w:r>
          </w:p>
        </w:tc>
      </w:tr>
      <w:tr w:rsidR="0008331A" w:rsidRPr="00A64616" w:rsidTr="0008331A">
        <w:trPr>
          <w:trHeight w:val="130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616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1A" w:rsidRPr="00A64616" w:rsidRDefault="0008331A" w:rsidP="00713B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616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08331A" w:rsidRPr="00A64616" w:rsidTr="0008331A">
        <w:trPr>
          <w:cantSplit/>
          <w:trHeight w:val="480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31A" w:rsidRPr="00A64616" w:rsidRDefault="0008331A" w:rsidP="00083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16">
              <w:rPr>
                <w:rFonts w:ascii="Times New Roman" w:hAnsi="Times New Roman" w:cs="Times New Roman"/>
                <w:sz w:val="24"/>
                <w:szCs w:val="24"/>
              </w:rPr>
              <w:t>Лот № 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31A" w:rsidRPr="00A64616" w:rsidRDefault="0008331A" w:rsidP="0008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2.2.53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31A" w:rsidRPr="00F10341" w:rsidRDefault="0008331A" w:rsidP="00713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6413">
              <w:rPr>
                <w:rFonts w:ascii="Times New Roman" w:hAnsi="Times New Roman" w:cs="Times New Roman"/>
                <w:sz w:val="24"/>
                <w:szCs w:val="24"/>
              </w:rPr>
              <w:t>Улица Воскресенская,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413">
              <w:rPr>
                <w:rFonts w:ascii="Times New Roman" w:hAnsi="Times New Roman" w:cs="Times New Roman"/>
                <w:sz w:val="24"/>
                <w:szCs w:val="24"/>
              </w:rPr>
              <w:t>(у входа в парк аттракционов "Потешный двор" со стороны главпочтамта)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03489F" w:rsidRDefault="0008331A" w:rsidP="00713B1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33 489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03489F" w:rsidRDefault="0008331A" w:rsidP="00713B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16 744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1A" w:rsidRPr="00A64616" w:rsidRDefault="00212B0B" w:rsidP="0071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1 674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31A" w:rsidRPr="00A64616" w:rsidRDefault="0008331A" w:rsidP="0071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A488E" w:rsidRPr="00AA488E" w:rsidRDefault="00AA488E" w:rsidP="00AA488E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A488E">
        <w:rPr>
          <w:rFonts w:ascii="Times New Roman" w:hAnsi="Times New Roman"/>
          <w:sz w:val="28"/>
          <w:szCs w:val="28"/>
        </w:rPr>
        <w:t>Тип нестационарного торгового объекта: торговая тележка.</w:t>
      </w:r>
    </w:p>
    <w:p w:rsidR="00AA488E" w:rsidRPr="00AA488E" w:rsidRDefault="00AA488E" w:rsidP="00AA488E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A488E">
        <w:rPr>
          <w:rFonts w:ascii="Times New Roman" w:eastAsia="Times New Roman" w:hAnsi="Times New Roman" w:cs="Times New Roman"/>
          <w:sz w:val="28"/>
          <w:szCs w:val="28"/>
        </w:rPr>
        <w:t xml:space="preserve">Назначение (специализация): </w:t>
      </w:r>
      <w:r w:rsidRPr="00AA488E">
        <w:rPr>
          <w:rFonts w:ascii="Times New Roman" w:hAnsi="Times New Roman"/>
          <w:sz w:val="28"/>
          <w:szCs w:val="28"/>
        </w:rPr>
        <w:t>хот-доги</w:t>
      </w:r>
      <w:r w:rsidRPr="00AA488E">
        <w:rPr>
          <w:rFonts w:ascii="Times New Roman" w:hAnsi="Times New Roman" w:cs="Times New Roman"/>
          <w:sz w:val="28"/>
          <w:szCs w:val="28"/>
        </w:rPr>
        <w:t>.</w:t>
      </w:r>
    </w:p>
    <w:p w:rsidR="00AA488E" w:rsidRPr="00AA488E" w:rsidRDefault="00AA488E" w:rsidP="00AA488E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A488E">
        <w:rPr>
          <w:rFonts w:ascii="Times New Roman" w:hAnsi="Times New Roman" w:cs="Times New Roman"/>
          <w:sz w:val="28"/>
          <w:szCs w:val="28"/>
        </w:rPr>
        <w:t>Срок размещения: 6 месяцев (с 1 мая до 31 октября 2021 года включительно).</w:t>
      </w:r>
      <w:r w:rsidRPr="00AA48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5DC9" w:rsidRPr="00AA488E" w:rsidRDefault="00115DC9"/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93"/>
        <w:gridCol w:w="3685"/>
        <w:gridCol w:w="3260"/>
        <w:gridCol w:w="2127"/>
        <w:gridCol w:w="1417"/>
        <w:gridCol w:w="1985"/>
      </w:tblGrid>
      <w:tr w:rsidR="00AA488E" w:rsidRPr="00AA488E" w:rsidTr="00AA488E">
        <w:trPr>
          <w:cantSplit/>
          <w:trHeight w:val="651"/>
        </w:trPr>
        <w:tc>
          <w:tcPr>
            <w:tcW w:w="1418" w:type="dxa"/>
            <w:shd w:val="clear" w:color="auto" w:fill="auto"/>
            <w:hideMark/>
          </w:tcPr>
          <w:p w:rsidR="00AA488E" w:rsidRPr="00AA488E" w:rsidRDefault="00AA488E" w:rsidP="00AA48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88E">
              <w:rPr>
                <w:rFonts w:ascii="Times New Roman" w:eastAsia="Times New Roman" w:hAnsi="Times New Roman" w:cs="Times New Roman"/>
                <w:sz w:val="24"/>
                <w:szCs w:val="24"/>
              </w:rPr>
              <w:t>Лот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93" w:type="dxa"/>
          </w:tcPr>
          <w:p w:rsidR="00AA488E" w:rsidRPr="00AA488E" w:rsidRDefault="00AA488E" w:rsidP="00AA488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A48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2.6.45</w:t>
            </w:r>
          </w:p>
        </w:tc>
        <w:tc>
          <w:tcPr>
            <w:tcW w:w="3685" w:type="dxa"/>
          </w:tcPr>
          <w:p w:rsidR="00AA488E" w:rsidRPr="00AA488E" w:rsidRDefault="00AA488E" w:rsidP="00AA48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88E">
              <w:rPr>
                <w:rFonts w:ascii="Times New Roman" w:hAnsi="Times New Roman"/>
                <w:sz w:val="24"/>
                <w:szCs w:val="24"/>
              </w:rPr>
              <w:t>Улица Холмогорская, 35</w:t>
            </w:r>
          </w:p>
        </w:tc>
        <w:tc>
          <w:tcPr>
            <w:tcW w:w="3260" w:type="dxa"/>
            <w:shd w:val="clear" w:color="auto" w:fill="auto"/>
            <w:hideMark/>
          </w:tcPr>
          <w:p w:rsidR="00AA488E" w:rsidRPr="00AA488E" w:rsidRDefault="00AA488E" w:rsidP="00AA48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88E">
              <w:rPr>
                <w:rFonts w:ascii="Times New Roman" w:eastAsia="Times New Roman" w:hAnsi="Times New Roman" w:cs="Times New Roman"/>
                <w:sz w:val="24"/>
                <w:szCs w:val="24"/>
              </w:rPr>
              <w:t>37 210</w:t>
            </w:r>
          </w:p>
        </w:tc>
        <w:tc>
          <w:tcPr>
            <w:tcW w:w="2127" w:type="dxa"/>
          </w:tcPr>
          <w:p w:rsidR="00AA488E" w:rsidRPr="00AA488E" w:rsidRDefault="00AA488E" w:rsidP="00AA48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88E">
              <w:rPr>
                <w:rFonts w:ascii="Times New Roman" w:eastAsia="Times New Roman" w:hAnsi="Times New Roman" w:cs="Times New Roman"/>
                <w:sz w:val="24"/>
                <w:szCs w:val="24"/>
              </w:rPr>
              <w:t>18 605</w:t>
            </w:r>
          </w:p>
        </w:tc>
        <w:tc>
          <w:tcPr>
            <w:tcW w:w="1417" w:type="dxa"/>
            <w:shd w:val="clear" w:color="auto" w:fill="auto"/>
          </w:tcPr>
          <w:p w:rsidR="00AA488E" w:rsidRPr="00AA488E" w:rsidRDefault="00212B0B" w:rsidP="00AA488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1 860</w:t>
            </w:r>
          </w:p>
        </w:tc>
        <w:tc>
          <w:tcPr>
            <w:tcW w:w="1985" w:type="dxa"/>
            <w:shd w:val="clear" w:color="auto" w:fill="auto"/>
            <w:hideMark/>
          </w:tcPr>
          <w:p w:rsidR="00AA488E" w:rsidRPr="00AA488E" w:rsidRDefault="00AA488E" w:rsidP="00AA48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488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A488E" w:rsidRPr="00AA488E" w:rsidRDefault="00AA488E" w:rsidP="00AA4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8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(вид) нестационарного торгового объекта: разборная палатка</w:t>
      </w:r>
      <w:r w:rsidR="00CA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AA4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тканевым тентом.</w:t>
      </w:r>
    </w:p>
    <w:p w:rsidR="00AA488E" w:rsidRPr="00AA488E" w:rsidRDefault="00AA488E" w:rsidP="00AA488E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A488E">
        <w:rPr>
          <w:rFonts w:ascii="Times New Roman" w:eastAsia="Times New Roman" w:hAnsi="Times New Roman" w:cs="Times New Roman"/>
          <w:sz w:val="28"/>
          <w:szCs w:val="28"/>
        </w:rPr>
        <w:t xml:space="preserve">Назначение (специализация): </w:t>
      </w:r>
      <w:r w:rsidRPr="00AA488E">
        <w:rPr>
          <w:rFonts w:ascii="Times New Roman" w:hAnsi="Times New Roman"/>
          <w:sz w:val="28"/>
          <w:szCs w:val="28"/>
        </w:rPr>
        <w:t>непродовольственные товары.</w:t>
      </w:r>
    </w:p>
    <w:p w:rsidR="00AA488E" w:rsidRDefault="00AA488E" w:rsidP="00AA488E">
      <w:pPr>
        <w:ind w:firstLine="708"/>
        <w:rPr>
          <w:rFonts w:ascii="Times New Roman" w:hAnsi="Times New Roman"/>
          <w:sz w:val="28"/>
          <w:szCs w:val="28"/>
        </w:rPr>
      </w:pPr>
      <w:r w:rsidRPr="00AA488E">
        <w:rPr>
          <w:rFonts w:ascii="Times New Roman" w:hAnsi="Times New Roman" w:cs="Times New Roman"/>
          <w:sz w:val="28"/>
          <w:szCs w:val="28"/>
        </w:rPr>
        <w:t>Срок размещения: 6 месяцев</w:t>
      </w:r>
      <w:r w:rsidRPr="00AA48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488E">
        <w:rPr>
          <w:rFonts w:ascii="Times New Roman" w:hAnsi="Times New Roman"/>
          <w:sz w:val="28"/>
          <w:szCs w:val="28"/>
        </w:rPr>
        <w:t>(с 1 мая до 31 октября 2021 года включительно).</w:t>
      </w:r>
    </w:p>
    <w:p w:rsidR="007D1264" w:rsidRDefault="007D1264" w:rsidP="00AA488E">
      <w:pPr>
        <w:ind w:firstLine="708"/>
        <w:rPr>
          <w:rFonts w:ascii="Times New Roman" w:hAnsi="Times New Roman"/>
          <w:sz w:val="28"/>
          <w:szCs w:val="28"/>
        </w:rPr>
      </w:pPr>
    </w:p>
    <w:p w:rsidR="007D1264" w:rsidRDefault="007D1264" w:rsidP="00AA488E">
      <w:pPr>
        <w:ind w:firstLine="708"/>
        <w:rPr>
          <w:rFonts w:ascii="Times New Roman" w:hAnsi="Times New Roman"/>
          <w:sz w:val="28"/>
          <w:szCs w:val="28"/>
        </w:rPr>
      </w:pPr>
    </w:p>
    <w:p w:rsidR="007D1264" w:rsidRDefault="007D1264" w:rsidP="007D126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264">
        <w:rPr>
          <w:rFonts w:ascii="Times New Roman" w:hAnsi="Times New Roman" w:cs="Times New Roman"/>
          <w:b/>
          <w:sz w:val="28"/>
          <w:szCs w:val="28"/>
        </w:rPr>
        <w:lastRenderedPageBreak/>
        <w:t>Планы-схемы размещения нестационарных торговых объектов</w:t>
      </w:r>
    </w:p>
    <w:p w:rsidR="007D1264" w:rsidRPr="007D1264" w:rsidRDefault="007D1264" w:rsidP="007D126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264" w:rsidRDefault="007D1264" w:rsidP="00AA488E">
      <w:pPr>
        <w:ind w:firstLine="708"/>
      </w:pPr>
      <w:r>
        <w:rPr>
          <w:noProof/>
          <w:lang w:eastAsia="ru-RU"/>
        </w:rPr>
        <w:drawing>
          <wp:inline distT="0" distB="0" distL="0" distR="0" wp14:anchorId="475C0BEB" wp14:editId="3142227E">
            <wp:extent cx="3884581" cy="5494020"/>
            <wp:effectExtent l="0" t="0" r="1905" b="0"/>
            <wp:docPr id="2" name="Рисунок 2" descr="C:\Users\PastorinaMS\Desktop\НТО 2021\4. НТО хот-доги Воскр 5 морож Холм 35\2.2.53 карта-схема  хот-до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НТО 2021\4. НТО хот-доги Воскр 5 морож Холм 35\2.2.53 карта-схема  хот-дог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35" cy="55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 w:hint="eastAsia"/>
          <w:noProof/>
          <w:sz w:val="24"/>
          <w:szCs w:val="24"/>
          <w:lang w:eastAsia="ru-RU"/>
        </w:rPr>
        <w:drawing>
          <wp:inline distT="0" distB="0" distL="0" distR="0" wp14:anchorId="019646D7" wp14:editId="7D284725">
            <wp:extent cx="3886200" cy="5494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264" w:rsidSect="00AA488E">
      <w:pgSz w:w="16838" w:h="11906" w:orient="landscape"/>
      <w:pgMar w:top="1134" w:right="567" w:bottom="1134" w:left="1701" w:header="346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31A"/>
    <w:rsid w:val="0008331A"/>
    <w:rsid w:val="00115DC9"/>
    <w:rsid w:val="00212B0B"/>
    <w:rsid w:val="003C7F69"/>
    <w:rsid w:val="005F7DA6"/>
    <w:rsid w:val="006B0002"/>
    <w:rsid w:val="007D1264"/>
    <w:rsid w:val="00914077"/>
    <w:rsid w:val="00A70C10"/>
    <w:rsid w:val="00AA488E"/>
    <w:rsid w:val="00AB560A"/>
    <w:rsid w:val="00CA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1A"/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чий"/>
    <w:basedOn w:val="a4"/>
    <w:link w:val="a5"/>
    <w:qFormat/>
    <w:rsid w:val="006B0002"/>
    <w:pPr>
      <w:tabs>
        <w:tab w:val="clear" w:pos="4677"/>
        <w:tab w:val="clear" w:pos="9355"/>
      </w:tabs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8"/>
    </w:rPr>
  </w:style>
  <w:style w:type="character" w:customStyle="1" w:styleId="a5">
    <w:name w:val="Рабочий Знак"/>
    <w:basedOn w:val="a6"/>
    <w:link w:val="a3"/>
    <w:rsid w:val="006B0002"/>
    <w:rPr>
      <w:sz w:val="28"/>
      <w:szCs w:val="28"/>
    </w:rPr>
  </w:style>
  <w:style w:type="paragraph" w:styleId="a4">
    <w:name w:val="header"/>
    <w:basedOn w:val="a"/>
    <w:link w:val="a6"/>
    <w:uiPriority w:val="99"/>
    <w:semiHidden/>
    <w:unhideWhenUsed/>
    <w:rsid w:val="00A70C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4"/>
    <w:uiPriority w:val="99"/>
    <w:semiHidden/>
    <w:rsid w:val="00A70C10"/>
  </w:style>
  <w:style w:type="paragraph" w:styleId="a7">
    <w:name w:val="List Paragraph"/>
    <w:basedOn w:val="a"/>
    <w:uiPriority w:val="34"/>
    <w:qFormat/>
    <w:rsid w:val="0008331A"/>
    <w:pPr>
      <w:ind w:left="708"/>
    </w:pPr>
  </w:style>
  <w:style w:type="paragraph" w:styleId="a8">
    <w:name w:val="Plain Text"/>
    <w:basedOn w:val="a"/>
    <w:link w:val="a9"/>
    <w:rsid w:val="0008331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08331A"/>
    <w:rPr>
      <w:rFonts w:ascii="Courier New" w:hAnsi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1264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1A"/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абочий"/>
    <w:basedOn w:val="a4"/>
    <w:link w:val="a5"/>
    <w:qFormat/>
    <w:rsid w:val="006B0002"/>
    <w:pPr>
      <w:tabs>
        <w:tab w:val="clear" w:pos="4677"/>
        <w:tab w:val="clear" w:pos="9355"/>
      </w:tabs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8"/>
    </w:rPr>
  </w:style>
  <w:style w:type="character" w:customStyle="1" w:styleId="a5">
    <w:name w:val="Рабочий Знак"/>
    <w:basedOn w:val="a6"/>
    <w:link w:val="a3"/>
    <w:rsid w:val="006B0002"/>
    <w:rPr>
      <w:sz w:val="28"/>
      <w:szCs w:val="28"/>
    </w:rPr>
  </w:style>
  <w:style w:type="paragraph" w:styleId="a4">
    <w:name w:val="header"/>
    <w:basedOn w:val="a"/>
    <w:link w:val="a6"/>
    <w:uiPriority w:val="99"/>
    <w:semiHidden/>
    <w:unhideWhenUsed/>
    <w:rsid w:val="00A70C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4"/>
    <w:uiPriority w:val="99"/>
    <w:semiHidden/>
    <w:rsid w:val="00A70C10"/>
  </w:style>
  <w:style w:type="paragraph" w:styleId="a7">
    <w:name w:val="List Paragraph"/>
    <w:basedOn w:val="a"/>
    <w:uiPriority w:val="34"/>
    <w:qFormat/>
    <w:rsid w:val="0008331A"/>
    <w:pPr>
      <w:ind w:left="708"/>
    </w:pPr>
  </w:style>
  <w:style w:type="paragraph" w:styleId="a8">
    <w:name w:val="Plain Text"/>
    <w:basedOn w:val="a"/>
    <w:link w:val="a9"/>
    <w:rsid w:val="0008331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08331A"/>
    <w:rPr>
      <w:rFonts w:ascii="Courier New" w:hAnsi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126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5</cp:revision>
  <cp:lastPrinted>2021-04-07T13:03:00Z</cp:lastPrinted>
  <dcterms:created xsi:type="dcterms:W3CDTF">2021-04-07T12:59:00Z</dcterms:created>
  <dcterms:modified xsi:type="dcterms:W3CDTF">2021-04-07T14:02:00Z</dcterms:modified>
</cp:coreProperties>
</file>